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CA0" w:rsidRDefault="00524CA0">
      <w:r>
        <w:t>LINK:</w:t>
      </w:r>
    </w:p>
    <w:p w:rsidR="00524CA0" w:rsidRPr="00524CA0" w:rsidRDefault="00524CA0">
      <w:pPr>
        <w:rPr>
          <w:u w:val="single"/>
        </w:rPr>
      </w:pPr>
      <w:r w:rsidRPr="00524CA0">
        <w:rPr>
          <w:u w:val="single"/>
        </w:rPr>
        <w:t>https://www.mit.gov.it/comunicazione/news/appalti-pubblicato-laggiornamento-delle-linee-guida-per-compilazione-dgue</w:t>
      </w:r>
      <w:bookmarkStart w:id="0" w:name="_GoBack"/>
      <w:bookmarkEnd w:id="0"/>
      <w:r w:rsidRPr="00524CA0">
        <w:rPr>
          <w:u w:val="single"/>
        </w:rPr>
        <w:t xml:space="preserve"> </w:t>
      </w:r>
    </w:p>
    <w:sectPr w:rsidR="00524CA0" w:rsidRPr="00524C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932"/>
    <w:rsid w:val="00133932"/>
    <w:rsid w:val="002403CC"/>
    <w:rsid w:val="0052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D780A"/>
  <w15:chartTrackingRefBased/>
  <w15:docId w15:val="{FB00A31E-5608-46B4-9278-78AE168E3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Figini Stefano</dc:creator>
  <cp:keywords/>
  <dc:description/>
  <cp:lastModifiedBy>Figini Stefano</cp:lastModifiedBy>
  <cp:revision>2</cp:revision>
  <dcterms:created xsi:type="dcterms:W3CDTF">2024-04-02T11:39:00Z</dcterms:created>
  <dcterms:modified xsi:type="dcterms:W3CDTF">2024-04-02T11:39:00Z</dcterms:modified>
</cp:coreProperties>
</file>